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4C034" w14:textId="010EAE43" w:rsidR="0014774A" w:rsidRPr="003E1F7E" w:rsidRDefault="0014365C" w:rsidP="0014774A">
      <w:pPr>
        <w:snapToGrid w:val="0"/>
        <w:spacing w:after="0" w:line="240" w:lineRule="auto"/>
        <w:contextualSpacing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noProof/>
          <w:sz w:val="44"/>
          <w:szCs w:val="44"/>
        </w:rPr>
        <w:drawing>
          <wp:inline distT="0" distB="0" distL="0" distR="0" wp14:anchorId="2B3FE834" wp14:editId="2C96890A">
            <wp:extent cx="792480" cy="476726"/>
            <wp:effectExtent l="0" t="0" r="7620" b="0"/>
            <wp:docPr id="60925415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254153" name="圖片 60925415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61" cy="48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774A" w:rsidRPr="003E1F7E">
        <w:rPr>
          <w:rFonts w:eastAsia="標楷體"/>
          <w:b/>
          <w:bCs/>
          <w:sz w:val="44"/>
          <w:szCs w:val="44"/>
        </w:rPr>
        <w:t>英國半導體產業交流活動</w:t>
      </w:r>
    </w:p>
    <w:p w14:paraId="4A2E33BA" w14:textId="77777777" w:rsidR="0014774A" w:rsidRPr="00FA7DBD" w:rsidRDefault="0014774A" w:rsidP="0014774A">
      <w:pPr>
        <w:snapToGrid w:val="0"/>
        <w:spacing w:after="0" w:line="240" w:lineRule="auto"/>
        <w:contextualSpacing/>
        <w:jc w:val="center"/>
        <w:rPr>
          <w:rFonts w:eastAsia="標楷體"/>
          <w:b/>
          <w:bCs/>
          <w:sz w:val="40"/>
          <w:szCs w:val="40"/>
        </w:rPr>
      </w:pPr>
      <w:r w:rsidRPr="0014774A">
        <w:rPr>
          <w:rFonts w:eastAsia="標楷體"/>
          <w:b/>
          <w:bCs/>
          <w:sz w:val="40"/>
          <w:szCs w:val="40"/>
        </w:rPr>
        <w:t>Taiwan–UK Semiconductor Industry Networking at SEMICON Taiwan 2025</w:t>
      </w:r>
    </w:p>
    <w:p w14:paraId="730268BA" w14:textId="77777777" w:rsidR="0014774A" w:rsidRPr="0014774A" w:rsidRDefault="0014774A" w:rsidP="0014774A">
      <w:pPr>
        <w:snapToGrid w:val="0"/>
        <w:spacing w:after="0" w:line="240" w:lineRule="auto"/>
        <w:contextualSpacing/>
        <w:rPr>
          <w:rFonts w:eastAsia="標楷體"/>
          <w:sz w:val="30"/>
          <w:szCs w:val="30"/>
        </w:rPr>
      </w:pPr>
    </w:p>
    <w:p w14:paraId="6983402F" w14:textId="0FCC6306" w:rsidR="0014774A" w:rsidRPr="000A20AE" w:rsidRDefault="0014774A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為促進</w:t>
      </w:r>
      <w:proofErr w:type="gramStart"/>
      <w:r w:rsidRPr="000A20AE">
        <w:rPr>
          <w:rFonts w:eastAsia="標楷體"/>
          <w:sz w:val="28"/>
          <w:szCs w:val="28"/>
        </w:rPr>
        <w:t>臺</w:t>
      </w:r>
      <w:proofErr w:type="gramEnd"/>
      <w:r w:rsidRPr="000A20AE">
        <w:rPr>
          <w:rFonts w:eastAsia="標楷體"/>
          <w:sz w:val="28"/>
          <w:szCs w:val="28"/>
        </w:rPr>
        <w:t>英雙方在半導體領域之技術對接與商機合作，值此</w:t>
      </w:r>
      <w:r w:rsidRPr="000A20AE">
        <w:rPr>
          <w:rFonts w:eastAsia="標楷體"/>
          <w:sz w:val="28"/>
          <w:szCs w:val="28"/>
        </w:rPr>
        <w:t>2025</w:t>
      </w:r>
      <w:r w:rsidRPr="000A20AE">
        <w:rPr>
          <w:rFonts w:eastAsia="標楷體"/>
          <w:sz w:val="28"/>
          <w:szCs w:val="28"/>
        </w:rPr>
        <w:t>年台灣國際半導體展（</w:t>
      </w:r>
      <w:r w:rsidRPr="000A20AE">
        <w:rPr>
          <w:rFonts w:eastAsia="標楷體"/>
          <w:sz w:val="28"/>
          <w:szCs w:val="28"/>
        </w:rPr>
        <w:t>SEMICON Taiwan</w:t>
      </w:r>
      <w:r w:rsidRPr="000A20AE">
        <w:rPr>
          <w:rFonts w:eastAsia="標楷體"/>
          <w:sz w:val="28"/>
          <w:szCs w:val="28"/>
        </w:rPr>
        <w:t>）舉辦</w:t>
      </w:r>
      <w:proofErr w:type="gramStart"/>
      <w:r w:rsidRPr="000A20AE">
        <w:rPr>
          <w:rFonts w:eastAsia="標楷體"/>
          <w:sz w:val="28"/>
          <w:szCs w:val="28"/>
        </w:rPr>
        <w:t>期間，</w:t>
      </w:r>
      <w:proofErr w:type="gramEnd"/>
      <w:r w:rsidRPr="000A20AE">
        <w:rPr>
          <w:rFonts w:eastAsia="標楷體"/>
          <w:sz w:val="28"/>
          <w:szCs w:val="28"/>
        </w:rPr>
        <w:t>英國在台辦事處將與</w:t>
      </w:r>
      <w:r w:rsidR="00465E6B">
        <w:rPr>
          <w:rFonts w:eastAsia="標楷體" w:hint="eastAsia"/>
          <w:sz w:val="28"/>
          <w:szCs w:val="28"/>
        </w:rPr>
        <w:t>本會</w:t>
      </w:r>
      <w:r w:rsidRPr="000A20AE">
        <w:rPr>
          <w:rFonts w:eastAsia="標楷體"/>
          <w:sz w:val="28"/>
          <w:szCs w:val="28"/>
        </w:rPr>
        <w:t>單位合作舉辦「</w:t>
      </w:r>
      <w:r w:rsidRPr="000A20AE">
        <w:rPr>
          <w:rFonts w:eastAsia="標楷體"/>
          <w:b/>
          <w:bCs/>
          <w:sz w:val="28"/>
          <w:szCs w:val="28"/>
        </w:rPr>
        <w:t>英國半導體產業交流活動</w:t>
      </w:r>
      <w:r w:rsidRPr="000A20AE">
        <w:rPr>
          <w:rFonts w:eastAsia="標楷體"/>
          <w:sz w:val="28"/>
          <w:szCs w:val="28"/>
        </w:rPr>
        <w:t>」，敬邀國內產業界踴躍參與，共同拓展國際合作新契機！</w:t>
      </w:r>
    </w:p>
    <w:p w14:paraId="6B422E34" w14:textId="77777777" w:rsidR="0014774A" w:rsidRPr="000A20AE" w:rsidRDefault="00000000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pict w14:anchorId="4D9D3B33">
          <v:rect id="_x0000_i1025" style="width:0;height:1.5pt" o:hralign="center" o:hrstd="t" o:hr="t" fillcolor="#a0a0a0" stroked="f"/>
        </w:pict>
      </w:r>
    </w:p>
    <w:p w14:paraId="64F366A4" w14:textId="417A3639" w:rsidR="0014774A" w:rsidRPr="000A20AE" w:rsidRDefault="0014774A" w:rsidP="0014774A">
      <w:pPr>
        <w:snapToGrid w:val="0"/>
        <w:spacing w:after="0" w:line="240" w:lineRule="auto"/>
        <w:contextualSpacing/>
        <w:rPr>
          <w:rFonts w:eastAsia="標楷體"/>
          <w:b/>
          <w:bCs/>
          <w:sz w:val="28"/>
          <w:szCs w:val="28"/>
        </w:rPr>
      </w:pPr>
      <w:r w:rsidRPr="000A20AE">
        <w:rPr>
          <w:rFonts w:ascii="新細明體" w:eastAsia="新細明體" w:hAnsi="新細明體" w:cs="新細明體" w:hint="eastAsia"/>
          <w:b/>
          <w:bCs/>
          <w:sz w:val="28"/>
          <w:szCs w:val="28"/>
        </w:rPr>
        <w:t>※</w:t>
      </w:r>
      <w:r w:rsidRPr="000A20AE">
        <w:rPr>
          <w:rFonts w:eastAsia="標楷體"/>
          <w:b/>
          <w:bCs/>
          <w:sz w:val="28"/>
          <w:szCs w:val="28"/>
        </w:rPr>
        <w:t xml:space="preserve">  </w:t>
      </w:r>
      <w:r w:rsidRPr="000A20AE">
        <w:rPr>
          <w:rFonts w:eastAsia="標楷體"/>
          <w:b/>
          <w:bCs/>
          <w:sz w:val="28"/>
          <w:szCs w:val="28"/>
        </w:rPr>
        <w:t>活動亮點</w:t>
      </w:r>
    </w:p>
    <w:p w14:paraId="68B59531" w14:textId="77777777" w:rsidR="0014774A" w:rsidRPr="000A20AE" w:rsidRDefault="0014774A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本次活動特別邀請來自英國之</w:t>
      </w:r>
      <w:r w:rsidRPr="000A20AE">
        <w:rPr>
          <w:rFonts w:eastAsia="標楷體"/>
          <w:b/>
          <w:bCs/>
          <w:sz w:val="28"/>
          <w:szCs w:val="28"/>
        </w:rPr>
        <w:t>半導體產業代表團共計</w:t>
      </w:r>
      <w:r w:rsidRPr="000A20AE">
        <w:rPr>
          <w:rFonts w:eastAsia="標楷體"/>
          <w:b/>
          <w:bCs/>
          <w:sz w:val="28"/>
          <w:szCs w:val="28"/>
        </w:rPr>
        <w:t>23</w:t>
      </w:r>
      <w:r w:rsidRPr="000A20AE">
        <w:rPr>
          <w:rFonts w:eastAsia="標楷體"/>
          <w:b/>
          <w:bCs/>
          <w:sz w:val="28"/>
          <w:szCs w:val="28"/>
        </w:rPr>
        <w:t>家企業</w:t>
      </w:r>
      <w:r w:rsidRPr="000A20AE">
        <w:rPr>
          <w:rFonts w:eastAsia="標楷體"/>
          <w:sz w:val="28"/>
          <w:szCs w:val="28"/>
        </w:rPr>
        <w:t>來</w:t>
      </w:r>
      <w:proofErr w:type="gramStart"/>
      <w:r w:rsidRPr="000A20AE">
        <w:rPr>
          <w:rFonts w:eastAsia="標楷體"/>
          <w:sz w:val="28"/>
          <w:szCs w:val="28"/>
        </w:rPr>
        <w:t>臺</w:t>
      </w:r>
      <w:proofErr w:type="gramEnd"/>
      <w:r w:rsidRPr="000A20AE">
        <w:rPr>
          <w:rFonts w:eastAsia="標楷體"/>
          <w:sz w:val="28"/>
          <w:szCs w:val="28"/>
        </w:rPr>
        <w:t>，涵蓋：</w:t>
      </w:r>
    </w:p>
    <w:p w14:paraId="37DDD8F8" w14:textId="77777777" w:rsidR="00743585" w:rsidRDefault="00743585" w:rsidP="0014774A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eastAsia="標楷體"/>
          <w:sz w:val="28"/>
          <w:szCs w:val="28"/>
        </w:rPr>
        <w:sectPr w:rsidR="00743585" w:rsidSect="00C9251A">
          <w:pgSz w:w="11906" w:h="16838"/>
          <w:pgMar w:top="567" w:right="720" w:bottom="426" w:left="720" w:header="851" w:footer="992" w:gutter="0"/>
          <w:cols w:space="425"/>
          <w:docGrid w:type="lines" w:linePitch="360"/>
        </w:sectPr>
      </w:pPr>
    </w:p>
    <w:p w14:paraId="19295D0F" w14:textId="77777777" w:rsidR="0014774A" w:rsidRPr="000A20AE" w:rsidRDefault="0014774A" w:rsidP="0014774A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先進製程</w:t>
      </w:r>
    </w:p>
    <w:p w14:paraId="62E3BD46" w14:textId="77777777" w:rsidR="0014774A" w:rsidRPr="000A20AE" w:rsidRDefault="0014774A" w:rsidP="0014774A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晶片設計</w:t>
      </w:r>
    </w:p>
    <w:p w14:paraId="55E10271" w14:textId="77777777" w:rsidR="0014774A" w:rsidRPr="000A20AE" w:rsidRDefault="0014774A" w:rsidP="0014774A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材料與設備</w:t>
      </w:r>
    </w:p>
    <w:p w14:paraId="342784FD" w14:textId="77777777" w:rsidR="0014774A" w:rsidRPr="000A20AE" w:rsidRDefault="0014774A" w:rsidP="0014774A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0A20AE">
        <w:rPr>
          <w:rFonts w:eastAsia="標楷體"/>
          <w:sz w:val="28"/>
          <w:szCs w:val="28"/>
        </w:rPr>
        <w:t>智慧製造</w:t>
      </w:r>
    </w:p>
    <w:p w14:paraId="54D9612F" w14:textId="77777777" w:rsidR="00743585" w:rsidRDefault="00743585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  <w:sectPr w:rsidR="00743585" w:rsidSect="00743585">
          <w:type w:val="continuous"/>
          <w:pgSz w:w="11906" w:h="16838"/>
          <w:pgMar w:top="567" w:right="720" w:bottom="426" w:left="720" w:header="851" w:footer="992" w:gutter="0"/>
          <w:cols w:num="2" w:space="866" w:equalWidth="0">
            <w:col w:w="2760" w:space="866"/>
            <w:col w:w="6840"/>
          </w:cols>
          <w:docGrid w:type="lines" w:linePitch="360"/>
        </w:sectPr>
      </w:pPr>
    </w:p>
    <w:p w14:paraId="6EAD649C" w14:textId="77777777" w:rsidR="00465E6B" w:rsidRDefault="00465E6B" w:rsidP="0014774A">
      <w:pPr>
        <w:snapToGrid w:val="0"/>
        <w:spacing w:after="0" w:line="240" w:lineRule="auto"/>
        <w:contextualSpacing/>
        <w:rPr>
          <w:rFonts w:eastAsia="標楷體"/>
        </w:rPr>
      </w:pPr>
    </w:p>
    <w:p w14:paraId="204C3AD5" w14:textId="1C17DD70" w:rsidR="0014774A" w:rsidRPr="000A20AE" w:rsidRDefault="0014774A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 w:rsidRPr="00465E6B">
        <w:rPr>
          <w:rFonts w:eastAsia="標楷體"/>
        </w:rPr>
        <w:t>其中</w:t>
      </w:r>
      <w:r w:rsidRPr="00465E6B">
        <w:rPr>
          <w:rFonts w:eastAsia="標楷體"/>
          <w:b/>
          <w:bCs/>
        </w:rPr>
        <w:t>9</w:t>
      </w:r>
      <w:r w:rsidRPr="00465E6B">
        <w:rPr>
          <w:rFonts w:eastAsia="標楷體"/>
          <w:b/>
          <w:bCs/>
        </w:rPr>
        <w:t>家為規模較大之英國企業</w:t>
      </w:r>
      <w:r w:rsidRPr="00465E6B">
        <w:rPr>
          <w:rFonts w:eastAsia="標楷體"/>
        </w:rPr>
        <w:t>，將於現場與我國業界進行面對面交流，</w:t>
      </w:r>
      <w:r w:rsidRPr="00465E6B">
        <w:rPr>
          <w:rFonts w:eastAsia="標楷體"/>
        </w:rPr>
        <w:br/>
      </w:r>
      <w:r w:rsidR="00465E6B">
        <w:rPr>
          <w:rFonts w:eastAsia="標楷體" w:hint="eastAsia"/>
        </w:rPr>
        <w:t>為</w:t>
      </w:r>
      <w:r w:rsidRPr="00465E6B">
        <w:rPr>
          <w:rFonts w:eastAsia="標楷體"/>
        </w:rPr>
        <w:t>深化雙邊於半導體供應鏈之合作潛力，並促進實質技術媒合與商機拓展。</w:t>
      </w:r>
      <w:r w:rsidRPr="00465E6B">
        <w:rPr>
          <w:rFonts w:eastAsia="標楷體"/>
        </w:rPr>
        <w:br/>
      </w:r>
      <w:r w:rsidRPr="00465E6B">
        <w:rPr>
          <w:rFonts w:eastAsia="標楷體"/>
        </w:rPr>
        <w:t>（</w:t>
      </w:r>
      <w:r w:rsidR="00465E6B">
        <w:rPr>
          <w:rFonts w:eastAsia="標楷體" w:hint="eastAsia"/>
        </w:rPr>
        <w:t>請參考</w:t>
      </w:r>
      <w:r w:rsidRPr="00465E6B">
        <w:rPr>
          <w:rFonts w:eastAsia="標楷體"/>
        </w:rPr>
        <w:t>參展</w:t>
      </w:r>
      <w:r w:rsidR="00465E6B">
        <w:rPr>
          <w:rFonts w:eastAsia="標楷體" w:hint="eastAsia"/>
        </w:rPr>
        <w:t>英國</w:t>
      </w:r>
      <w:r w:rsidRPr="00465E6B">
        <w:rPr>
          <w:rFonts w:eastAsia="標楷體"/>
        </w:rPr>
        <w:t>廠商資訊詳如附件）</w:t>
      </w:r>
      <w:r w:rsidR="00C9251A" w:rsidRPr="00465E6B">
        <w:rPr>
          <w:rFonts w:eastAsia="標楷體"/>
        </w:rPr>
        <w:t>請填妥以下報名表後回傳，主辦單位將依據資料協助安排一對</w:t>
      </w:r>
      <w:proofErr w:type="gramStart"/>
      <w:r w:rsidR="00C9251A" w:rsidRPr="00465E6B">
        <w:rPr>
          <w:rFonts w:eastAsia="標楷體"/>
        </w:rPr>
        <w:t>一</w:t>
      </w:r>
      <w:proofErr w:type="gramEnd"/>
      <w:r w:rsidR="00C9251A" w:rsidRPr="00465E6B">
        <w:rPr>
          <w:rFonts w:eastAsia="標楷體"/>
        </w:rPr>
        <w:t>洽談。面談時段將依報名順序優先安排，敬請及早報名，</w:t>
      </w:r>
      <w:proofErr w:type="gramStart"/>
      <w:r w:rsidR="00C9251A" w:rsidRPr="00465E6B">
        <w:rPr>
          <w:rFonts w:eastAsia="標楷體"/>
        </w:rPr>
        <w:t>以利媒合作</w:t>
      </w:r>
      <w:proofErr w:type="gramEnd"/>
      <w:r w:rsidR="00C9251A" w:rsidRPr="00465E6B">
        <w:rPr>
          <w:rFonts w:eastAsia="標楷體"/>
        </w:rPr>
        <w:t>業。</w:t>
      </w:r>
      <w:r w:rsidR="00000000">
        <w:rPr>
          <w:rFonts w:eastAsia="標楷體"/>
          <w:sz w:val="28"/>
          <w:szCs w:val="28"/>
        </w:rPr>
        <w:pict w14:anchorId="23F4F53C">
          <v:rect id="_x0000_i1026" style="width:0;height:1.5pt" o:hralign="center" o:hrstd="t" o:hr="t" fillcolor="#a0a0a0" stroked="f"/>
        </w:pict>
      </w:r>
    </w:p>
    <w:p w14:paraId="2779AFCF" w14:textId="0B524961" w:rsidR="0014774A" w:rsidRPr="00465E6B" w:rsidRDefault="0014774A" w:rsidP="0014774A">
      <w:pPr>
        <w:snapToGrid w:val="0"/>
        <w:spacing w:after="0" w:line="240" w:lineRule="auto"/>
        <w:contextualSpacing/>
        <w:rPr>
          <w:rFonts w:eastAsia="標楷體"/>
          <w:b/>
          <w:bCs/>
        </w:rPr>
      </w:pPr>
      <w:r w:rsidRPr="00465E6B">
        <w:rPr>
          <w:rFonts w:ascii="新細明體" w:eastAsia="新細明體" w:hAnsi="新細明體" w:cs="新細明體" w:hint="eastAsia"/>
          <w:b/>
          <w:bCs/>
        </w:rPr>
        <w:t>※</w:t>
      </w:r>
      <w:r w:rsidRPr="00465E6B">
        <w:rPr>
          <w:rFonts w:eastAsia="標楷體"/>
          <w:b/>
          <w:bCs/>
        </w:rPr>
        <w:t xml:space="preserve">   </w:t>
      </w:r>
      <w:r w:rsidRPr="00465E6B">
        <w:rPr>
          <w:rFonts w:eastAsia="標楷體"/>
          <w:b/>
          <w:bCs/>
        </w:rPr>
        <w:t>活動資訊</w:t>
      </w:r>
    </w:p>
    <w:p w14:paraId="025A550C" w14:textId="77777777" w:rsidR="0014774A" w:rsidRPr="00465E6B" w:rsidRDefault="0014774A" w:rsidP="0014774A">
      <w:pPr>
        <w:numPr>
          <w:ilvl w:val="0"/>
          <w:numId w:val="2"/>
        </w:numPr>
        <w:snapToGrid w:val="0"/>
        <w:spacing w:after="0" w:line="240" w:lineRule="auto"/>
        <w:contextualSpacing/>
        <w:rPr>
          <w:rFonts w:eastAsia="標楷體"/>
        </w:rPr>
      </w:pPr>
      <w:r w:rsidRPr="00465E6B">
        <w:rPr>
          <w:rFonts w:eastAsia="標楷體"/>
          <w:b/>
          <w:bCs/>
        </w:rPr>
        <w:t>日期</w:t>
      </w:r>
      <w:r w:rsidRPr="00465E6B">
        <w:rPr>
          <w:rFonts w:eastAsia="標楷體"/>
        </w:rPr>
        <w:t>：</w:t>
      </w:r>
      <w:r w:rsidRPr="00465E6B">
        <w:rPr>
          <w:rFonts w:eastAsia="標楷體"/>
        </w:rPr>
        <w:t>2025</w:t>
      </w:r>
      <w:r w:rsidRPr="00465E6B">
        <w:rPr>
          <w:rFonts w:eastAsia="標楷體"/>
        </w:rPr>
        <w:t>年</w:t>
      </w:r>
      <w:r w:rsidRPr="00465E6B">
        <w:rPr>
          <w:rFonts w:eastAsia="標楷體"/>
        </w:rPr>
        <w:t>9</w:t>
      </w:r>
      <w:r w:rsidRPr="00465E6B">
        <w:rPr>
          <w:rFonts w:eastAsia="標楷體"/>
        </w:rPr>
        <w:t>月</w:t>
      </w:r>
      <w:r w:rsidRPr="00465E6B">
        <w:rPr>
          <w:rFonts w:eastAsia="標楷體"/>
        </w:rPr>
        <w:t>12</w:t>
      </w:r>
      <w:r w:rsidRPr="00465E6B">
        <w:rPr>
          <w:rFonts w:eastAsia="標楷體"/>
        </w:rPr>
        <w:t>日（星期五）</w:t>
      </w:r>
    </w:p>
    <w:p w14:paraId="5E7D4D5A" w14:textId="6638AAA6" w:rsidR="0014774A" w:rsidRPr="00465E6B" w:rsidRDefault="0014774A" w:rsidP="0014774A">
      <w:pPr>
        <w:numPr>
          <w:ilvl w:val="0"/>
          <w:numId w:val="2"/>
        </w:numPr>
        <w:snapToGrid w:val="0"/>
        <w:spacing w:after="0" w:line="240" w:lineRule="auto"/>
        <w:contextualSpacing/>
        <w:rPr>
          <w:rFonts w:eastAsia="標楷體"/>
        </w:rPr>
      </w:pPr>
      <w:r w:rsidRPr="00465E6B">
        <w:rPr>
          <w:rFonts w:eastAsia="標楷體"/>
          <w:b/>
          <w:bCs/>
        </w:rPr>
        <w:t>時間</w:t>
      </w:r>
      <w:r w:rsidRPr="00465E6B">
        <w:rPr>
          <w:rFonts w:eastAsia="標楷體"/>
        </w:rPr>
        <w:t>：上午</w:t>
      </w:r>
      <w:r w:rsidR="00D77717" w:rsidRPr="00465E6B">
        <w:rPr>
          <w:rFonts w:eastAsia="標楷體" w:hint="eastAsia"/>
        </w:rPr>
        <w:t>09</w:t>
      </w:r>
      <w:r w:rsidRPr="00465E6B">
        <w:rPr>
          <w:rFonts w:eastAsia="標楷體"/>
        </w:rPr>
        <w:t>:</w:t>
      </w:r>
      <w:r w:rsidR="00D77717" w:rsidRPr="00465E6B">
        <w:rPr>
          <w:rFonts w:eastAsia="標楷體" w:hint="eastAsia"/>
        </w:rPr>
        <w:t>3</w:t>
      </w:r>
      <w:r w:rsidRPr="00465E6B">
        <w:rPr>
          <w:rFonts w:eastAsia="標楷體"/>
        </w:rPr>
        <w:t>0</w:t>
      </w:r>
      <w:r w:rsidR="00D77840" w:rsidRPr="00465E6B">
        <w:rPr>
          <w:rFonts w:eastAsia="標楷體" w:hint="eastAsia"/>
        </w:rPr>
        <w:t>報到</w:t>
      </w:r>
      <w:r w:rsidR="00D77840" w:rsidRPr="00465E6B">
        <w:rPr>
          <w:rFonts w:eastAsia="標楷體" w:hint="eastAsia"/>
        </w:rPr>
        <w:t xml:space="preserve"> </w:t>
      </w:r>
      <w:r w:rsidR="00D77717" w:rsidRPr="00465E6B">
        <w:rPr>
          <w:rFonts w:eastAsia="標楷體" w:hint="eastAsia"/>
        </w:rPr>
        <w:t>10:00~</w:t>
      </w:r>
      <w:r w:rsidRPr="00465E6B">
        <w:rPr>
          <w:rFonts w:eastAsia="標楷體"/>
        </w:rPr>
        <w:t>12:00</w:t>
      </w:r>
    </w:p>
    <w:p w14:paraId="080D650B" w14:textId="77777777" w:rsidR="0014774A" w:rsidRPr="00465E6B" w:rsidRDefault="0014774A" w:rsidP="0014774A">
      <w:pPr>
        <w:numPr>
          <w:ilvl w:val="0"/>
          <w:numId w:val="2"/>
        </w:numPr>
        <w:snapToGrid w:val="0"/>
        <w:spacing w:after="0" w:line="240" w:lineRule="auto"/>
        <w:contextualSpacing/>
        <w:rPr>
          <w:rFonts w:eastAsia="標楷體"/>
        </w:rPr>
      </w:pPr>
      <w:r w:rsidRPr="00465E6B">
        <w:rPr>
          <w:rFonts w:eastAsia="標楷體"/>
          <w:b/>
          <w:bCs/>
        </w:rPr>
        <w:t>地點</w:t>
      </w:r>
      <w:r w:rsidRPr="00465E6B">
        <w:rPr>
          <w:rFonts w:eastAsia="標楷體"/>
        </w:rPr>
        <w:t>：南港展覽館</w:t>
      </w:r>
      <w:proofErr w:type="gramStart"/>
      <w:r w:rsidRPr="00465E6B">
        <w:rPr>
          <w:rFonts w:eastAsia="標楷體"/>
        </w:rPr>
        <w:t>一</w:t>
      </w:r>
      <w:proofErr w:type="gramEnd"/>
      <w:r w:rsidRPr="00465E6B">
        <w:rPr>
          <w:rFonts w:eastAsia="標楷體"/>
        </w:rPr>
        <w:t>館（台北市南港區經貿二路</w:t>
      </w:r>
      <w:r w:rsidRPr="00465E6B">
        <w:rPr>
          <w:rFonts w:eastAsia="標楷體"/>
        </w:rPr>
        <w:t>1</w:t>
      </w:r>
      <w:r w:rsidRPr="00465E6B">
        <w:rPr>
          <w:rFonts w:eastAsia="標楷體"/>
        </w:rPr>
        <w:t>號）</w:t>
      </w:r>
    </w:p>
    <w:p w14:paraId="04EA1E55" w14:textId="77777777" w:rsidR="0014774A" w:rsidRPr="00465E6B" w:rsidRDefault="0014774A" w:rsidP="0014774A">
      <w:pPr>
        <w:numPr>
          <w:ilvl w:val="0"/>
          <w:numId w:val="2"/>
        </w:numPr>
        <w:snapToGrid w:val="0"/>
        <w:spacing w:after="0" w:line="240" w:lineRule="auto"/>
        <w:contextualSpacing/>
        <w:rPr>
          <w:rFonts w:eastAsia="標楷體"/>
        </w:rPr>
      </w:pPr>
      <w:r w:rsidRPr="00465E6B">
        <w:rPr>
          <w:rFonts w:eastAsia="標楷體"/>
          <w:b/>
          <w:bCs/>
        </w:rPr>
        <w:t>展位位置</w:t>
      </w:r>
      <w:r w:rsidRPr="00465E6B">
        <w:rPr>
          <w:rFonts w:eastAsia="標楷體"/>
        </w:rPr>
        <w:t>：英國館</w:t>
      </w:r>
      <w:r w:rsidRPr="00465E6B">
        <w:rPr>
          <w:rFonts w:eastAsia="標楷體"/>
        </w:rPr>
        <w:t xml:space="preserve"> I3022</w:t>
      </w:r>
      <w:r w:rsidRPr="00465E6B">
        <w:rPr>
          <w:rFonts w:eastAsia="標楷體"/>
        </w:rPr>
        <w:t>號攤位</w:t>
      </w:r>
    </w:p>
    <w:p w14:paraId="249A535C" w14:textId="77777777" w:rsidR="0014774A" w:rsidRPr="000A20AE" w:rsidRDefault="00000000" w:rsidP="0014774A">
      <w:pPr>
        <w:snapToGrid w:val="0"/>
        <w:spacing w:after="0" w:line="240" w:lineRule="auto"/>
        <w:contextualSpacing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pict w14:anchorId="0770D33F">
          <v:rect id="_x0000_i1027" style="width:0;height:1.5pt" o:hralign="center" o:hrstd="t" o:hr="t" fillcolor="#a0a0a0" stroked="f"/>
        </w:pict>
      </w:r>
    </w:p>
    <w:p w14:paraId="4F7CB7E7" w14:textId="6ED5CF33" w:rsidR="0014774A" w:rsidRPr="00743585" w:rsidRDefault="0014774A" w:rsidP="0014774A">
      <w:pPr>
        <w:snapToGrid w:val="0"/>
        <w:spacing w:after="0" w:line="240" w:lineRule="auto"/>
        <w:contextualSpacing/>
        <w:rPr>
          <w:rFonts w:eastAsia="標楷體"/>
          <w:b/>
          <w:bCs/>
        </w:rPr>
      </w:pPr>
      <w:r w:rsidRPr="00743585">
        <w:rPr>
          <w:rFonts w:ascii="新細明體" w:eastAsia="新細明體" w:hAnsi="新細明體" w:cs="新細明體" w:hint="eastAsia"/>
          <w:b/>
          <w:bCs/>
        </w:rPr>
        <w:t>※</w:t>
      </w:r>
      <w:r w:rsidRPr="00743585">
        <w:rPr>
          <w:rFonts w:eastAsia="標楷體"/>
          <w:b/>
          <w:bCs/>
        </w:rPr>
        <w:t xml:space="preserve">   </w:t>
      </w:r>
      <w:r w:rsidRPr="00743585">
        <w:rPr>
          <w:rFonts w:eastAsia="標楷體"/>
          <w:b/>
          <w:bCs/>
        </w:rPr>
        <w:t>指導／主辦／協力單位</w:t>
      </w:r>
    </w:p>
    <w:p w14:paraId="0DBC7B45" w14:textId="57989A92" w:rsidR="0014774A" w:rsidRPr="002B11E0" w:rsidRDefault="0014774A" w:rsidP="008F03E5">
      <w:pPr>
        <w:snapToGrid w:val="0"/>
        <w:spacing w:after="0" w:line="240" w:lineRule="auto"/>
        <w:ind w:left="360"/>
        <w:contextualSpacing/>
        <w:rPr>
          <w:rFonts w:eastAsia="標楷體"/>
          <w:sz w:val="22"/>
          <w:szCs w:val="22"/>
        </w:rPr>
      </w:pPr>
      <w:r w:rsidRPr="008F03E5">
        <w:rPr>
          <w:rFonts w:eastAsia="標楷體"/>
          <w:b/>
          <w:bCs/>
          <w:sz w:val="22"/>
          <w:szCs w:val="22"/>
        </w:rPr>
        <w:t>主辦單位</w:t>
      </w:r>
      <w:r w:rsidRPr="008F03E5">
        <w:rPr>
          <w:rFonts w:eastAsia="標楷體"/>
          <w:sz w:val="22"/>
          <w:szCs w:val="22"/>
        </w:rPr>
        <w:t>：英國在台辦事處</w:t>
      </w:r>
      <w:r w:rsidR="00465E6B" w:rsidRPr="008F03E5">
        <w:rPr>
          <w:rFonts w:eastAsia="標楷體"/>
          <w:sz w:val="22"/>
          <w:szCs w:val="22"/>
        </w:rPr>
        <w:tab/>
      </w:r>
      <w:r w:rsidR="008F03E5" w:rsidRPr="008F03E5">
        <w:rPr>
          <w:rFonts w:eastAsia="標楷體"/>
          <w:sz w:val="22"/>
          <w:szCs w:val="22"/>
        </w:rPr>
        <w:tab/>
      </w:r>
      <w:r w:rsidRPr="008F03E5">
        <w:rPr>
          <w:rFonts w:eastAsia="標楷體"/>
          <w:b/>
          <w:bCs/>
          <w:sz w:val="22"/>
          <w:szCs w:val="22"/>
        </w:rPr>
        <w:t>協力單位</w:t>
      </w:r>
      <w:r w:rsidRPr="008F03E5">
        <w:rPr>
          <w:rFonts w:eastAsia="標楷體"/>
          <w:sz w:val="22"/>
          <w:szCs w:val="22"/>
        </w:rPr>
        <w:t>：</w:t>
      </w:r>
      <w:r w:rsidR="002B11E0">
        <w:rPr>
          <w:rFonts w:eastAsia="標楷體" w:hint="eastAsia"/>
          <w:sz w:val="22"/>
          <w:szCs w:val="22"/>
        </w:rPr>
        <w:t>中華民國國際經濟合作</w:t>
      </w:r>
      <w:r w:rsidRPr="008F03E5">
        <w:rPr>
          <w:rFonts w:eastAsia="標楷體"/>
          <w:sz w:val="22"/>
          <w:szCs w:val="22"/>
        </w:rPr>
        <w:t>協會（</w:t>
      </w:r>
      <w:r w:rsidRPr="008F03E5">
        <w:rPr>
          <w:rFonts w:eastAsia="標楷體"/>
          <w:sz w:val="22"/>
          <w:szCs w:val="22"/>
        </w:rPr>
        <w:t>CIECA</w:t>
      </w:r>
      <w:r w:rsidRPr="008F03E5">
        <w:rPr>
          <w:rFonts w:eastAsia="標楷體"/>
          <w:sz w:val="22"/>
          <w:szCs w:val="22"/>
        </w:rPr>
        <w:t>）</w:t>
      </w:r>
    </w:p>
    <w:p w14:paraId="1706146F" w14:textId="6BF4EFC6" w:rsidR="0014774A" w:rsidRPr="00743585" w:rsidRDefault="00000000" w:rsidP="0014774A">
      <w:pPr>
        <w:snapToGrid w:val="0"/>
        <w:spacing w:after="0" w:line="240" w:lineRule="auto"/>
        <w:contextualSpacing/>
        <w:jc w:val="center"/>
        <w:rPr>
          <w:rFonts w:eastAsia="標楷體"/>
          <w:b/>
          <w:bCs/>
        </w:rPr>
      </w:pPr>
      <w:r>
        <w:rPr>
          <w:rFonts w:eastAsia="標楷體"/>
          <w:sz w:val="28"/>
          <w:szCs w:val="28"/>
        </w:rPr>
        <w:pict w14:anchorId="74E0B7B7">
          <v:rect id="_x0000_i1028" style="width:0;height:1.5pt" o:hralign="center" o:hrstd="t" o:hr="t" fillcolor="#a0a0a0" stroked="f"/>
        </w:pict>
      </w:r>
      <w:r w:rsidR="0014774A" w:rsidRPr="00743585">
        <w:rPr>
          <w:rFonts w:eastAsia="標楷體"/>
          <w:b/>
          <w:bCs/>
        </w:rPr>
        <w:t>報名表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51"/>
        <w:gridCol w:w="286"/>
        <w:gridCol w:w="468"/>
        <w:gridCol w:w="3031"/>
        <w:gridCol w:w="1342"/>
        <w:gridCol w:w="390"/>
        <w:gridCol w:w="3288"/>
      </w:tblGrid>
      <w:tr w:rsidR="00FA7DBD" w:rsidRPr="00743585" w14:paraId="73175EBE" w14:textId="77777777" w:rsidTr="007A75B8">
        <w:tc>
          <w:tcPr>
            <w:tcW w:w="1937" w:type="dxa"/>
            <w:gridSpan w:val="2"/>
          </w:tcPr>
          <w:p w14:paraId="46B438BA" w14:textId="6A335DFC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出席者姓名</w:t>
            </w:r>
          </w:p>
        </w:tc>
        <w:tc>
          <w:tcPr>
            <w:tcW w:w="3499" w:type="dxa"/>
            <w:gridSpan w:val="2"/>
          </w:tcPr>
          <w:p w14:paraId="0AF11EC0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  <w:tc>
          <w:tcPr>
            <w:tcW w:w="1732" w:type="dxa"/>
            <w:gridSpan w:val="2"/>
          </w:tcPr>
          <w:p w14:paraId="5F3563CB" w14:textId="72B30639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Full Name</w:t>
            </w:r>
          </w:p>
        </w:tc>
        <w:tc>
          <w:tcPr>
            <w:tcW w:w="3288" w:type="dxa"/>
          </w:tcPr>
          <w:p w14:paraId="1E425DDB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</w:tr>
      <w:tr w:rsidR="0014774A" w:rsidRPr="00743585" w14:paraId="5C968BED" w14:textId="77777777" w:rsidTr="007A75B8">
        <w:tc>
          <w:tcPr>
            <w:tcW w:w="1937" w:type="dxa"/>
            <w:gridSpan w:val="2"/>
          </w:tcPr>
          <w:p w14:paraId="699E9FDD" w14:textId="0D109FA2" w:rsidR="0014774A" w:rsidRPr="00743585" w:rsidRDefault="0014774A" w:rsidP="000C38DB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職稱</w:t>
            </w:r>
            <w:r w:rsidRPr="00743585">
              <w:rPr>
                <w:rFonts w:eastAsia="標楷體"/>
              </w:rPr>
              <w:t>/</w:t>
            </w:r>
            <w:r w:rsidRPr="00743585">
              <w:rPr>
                <w:rFonts w:eastAsia="標楷體"/>
              </w:rPr>
              <w:t>頭銜</w:t>
            </w:r>
          </w:p>
        </w:tc>
        <w:tc>
          <w:tcPr>
            <w:tcW w:w="3499" w:type="dxa"/>
            <w:gridSpan w:val="2"/>
          </w:tcPr>
          <w:p w14:paraId="0567E1CB" w14:textId="77777777" w:rsidR="0014774A" w:rsidRPr="00743585" w:rsidRDefault="0014774A" w:rsidP="000C38DB">
            <w:pPr>
              <w:snapToGrid w:val="0"/>
              <w:contextualSpacing/>
              <w:rPr>
                <w:rFonts w:eastAsia="標楷體"/>
              </w:rPr>
            </w:pPr>
          </w:p>
        </w:tc>
        <w:tc>
          <w:tcPr>
            <w:tcW w:w="1732" w:type="dxa"/>
            <w:gridSpan w:val="2"/>
          </w:tcPr>
          <w:p w14:paraId="7D4DC990" w14:textId="4E025962" w:rsidR="0014774A" w:rsidRPr="00743585" w:rsidRDefault="0014774A" w:rsidP="000C38DB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 xml:space="preserve">Position </w:t>
            </w:r>
          </w:p>
        </w:tc>
        <w:tc>
          <w:tcPr>
            <w:tcW w:w="3288" w:type="dxa"/>
          </w:tcPr>
          <w:p w14:paraId="2C3A8895" w14:textId="77777777" w:rsidR="0014774A" w:rsidRPr="00743585" w:rsidRDefault="0014774A" w:rsidP="000C38DB">
            <w:pPr>
              <w:snapToGrid w:val="0"/>
              <w:contextualSpacing/>
              <w:rPr>
                <w:rFonts w:eastAsia="標楷體"/>
              </w:rPr>
            </w:pPr>
          </w:p>
        </w:tc>
      </w:tr>
      <w:tr w:rsidR="0014774A" w:rsidRPr="00743585" w14:paraId="6EBC67AC" w14:textId="77777777" w:rsidTr="007A75B8">
        <w:tc>
          <w:tcPr>
            <w:tcW w:w="1937" w:type="dxa"/>
            <w:gridSpan w:val="2"/>
          </w:tcPr>
          <w:p w14:paraId="629A841A" w14:textId="56FF4A26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公司名稱</w:t>
            </w:r>
          </w:p>
        </w:tc>
        <w:tc>
          <w:tcPr>
            <w:tcW w:w="8519" w:type="dxa"/>
            <w:gridSpan w:val="5"/>
          </w:tcPr>
          <w:p w14:paraId="48C2A839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</w:tr>
      <w:tr w:rsidR="0014774A" w:rsidRPr="00743585" w14:paraId="360095E6" w14:textId="77777777" w:rsidTr="00743585">
        <w:tc>
          <w:tcPr>
            <w:tcW w:w="2405" w:type="dxa"/>
            <w:gridSpan w:val="3"/>
          </w:tcPr>
          <w:p w14:paraId="4CE230F0" w14:textId="1F5151DD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Company Name</w:t>
            </w:r>
          </w:p>
        </w:tc>
        <w:tc>
          <w:tcPr>
            <w:tcW w:w="8051" w:type="dxa"/>
            <w:gridSpan w:val="4"/>
          </w:tcPr>
          <w:p w14:paraId="0EC4FBE7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</w:tr>
      <w:tr w:rsidR="00FA7DBD" w:rsidRPr="00743585" w14:paraId="246044B9" w14:textId="77777777" w:rsidTr="007A75B8">
        <w:tc>
          <w:tcPr>
            <w:tcW w:w="1651" w:type="dxa"/>
          </w:tcPr>
          <w:p w14:paraId="091599A3" w14:textId="6BD66EC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Phone</w:t>
            </w:r>
          </w:p>
        </w:tc>
        <w:tc>
          <w:tcPr>
            <w:tcW w:w="3785" w:type="dxa"/>
            <w:gridSpan w:val="3"/>
          </w:tcPr>
          <w:p w14:paraId="1CB3B76B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  <w:tc>
          <w:tcPr>
            <w:tcW w:w="1342" w:type="dxa"/>
          </w:tcPr>
          <w:p w14:paraId="35903600" w14:textId="21DE9D9B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  <w:r w:rsidRPr="00743585">
              <w:rPr>
                <w:rFonts w:eastAsia="標楷體"/>
              </w:rPr>
              <w:t>Email</w:t>
            </w:r>
          </w:p>
        </w:tc>
        <w:tc>
          <w:tcPr>
            <w:tcW w:w="3678" w:type="dxa"/>
            <w:gridSpan w:val="2"/>
          </w:tcPr>
          <w:p w14:paraId="78746554" w14:textId="77777777" w:rsidR="0014774A" w:rsidRPr="00743585" w:rsidRDefault="0014774A" w:rsidP="0014774A">
            <w:pPr>
              <w:snapToGrid w:val="0"/>
              <w:contextualSpacing/>
              <w:rPr>
                <w:rFonts w:eastAsia="標楷體"/>
              </w:rPr>
            </w:pPr>
          </w:p>
        </w:tc>
      </w:tr>
    </w:tbl>
    <w:p w14:paraId="70EB971C" w14:textId="624F219E" w:rsidR="00311712" w:rsidRPr="00311712" w:rsidRDefault="00311712" w:rsidP="00311712">
      <w:pPr>
        <w:snapToGrid w:val="0"/>
        <w:spacing w:beforeLines="20" w:before="72" w:afterLines="20" w:after="72" w:line="240" w:lineRule="auto"/>
        <w:rPr>
          <w:rFonts w:eastAsia="標楷體"/>
          <w:sz w:val="22"/>
          <w:szCs w:val="22"/>
        </w:rPr>
      </w:pPr>
      <w:r w:rsidRPr="00311712">
        <w:rPr>
          <w:rFonts w:ascii="標楷體" w:eastAsia="標楷體" w:hAnsi="標楷體" w:hint="eastAsia"/>
          <w:sz w:val="22"/>
          <w:szCs w:val="22"/>
        </w:rPr>
        <w:t>請打勾</w:t>
      </w:r>
      <w:r w:rsidR="00465E6B" w:rsidRPr="00311712">
        <w:rPr>
          <w:rFonts w:ascii="標楷體" w:eastAsia="標楷體" w:hAnsi="標楷體" w:hint="eastAsia"/>
          <w:sz w:val="22"/>
          <w:szCs w:val="22"/>
        </w:rPr>
        <w:t>有興趣洽談公司，</w:t>
      </w:r>
      <w:r w:rsidR="00465E6B" w:rsidRPr="00311712">
        <w:rPr>
          <w:rFonts w:eastAsia="標楷體"/>
          <w:sz w:val="22"/>
          <w:szCs w:val="22"/>
        </w:rPr>
        <w:t>請</w:t>
      </w:r>
      <w:r w:rsidR="00465E6B" w:rsidRPr="00311712">
        <w:rPr>
          <w:rFonts w:eastAsia="標楷體" w:hint="eastAsia"/>
          <w:sz w:val="22"/>
          <w:szCs w:val="22"/>
        </w:rPr>
        <w:t>於</w:t>
      </w:r>
      <w:r w:rsidR="00465E6B" w:rsidRPr="00311712">
        <w:rPr>
          <w:rFonts w:eastAsia="標楷體" w:hint="eastAsia"/>
          <w:b/>
          <w:bCs/>
          <w:sz w:val="22"/>
          <w:szCs w:val="22"/>
        </w:rPr>
        <w:t>8</w:t>
      </w:r>
      <w:r w:rsidR="00465E6B" w:rsidRPr="00311712">
        <w:rPr>
          <w:rFonts w:eastAsia="標楷體" w:hint="eastAsia"/>
          <w:b/>
          <w:bCs/>
          <w:sz w:val="22"/>
          <w:szCs w:val="22"/>
        </w:rPr>
        <w:t>月</w:t>
      </w:r>
      <w:r w:rsidR="00465E6B" w:rsidRPr="00311712">
        <w:rPr>
          <w:rFonts w:eastAsia="標楷體" w:hint="eastAsia"/>
          <w:b/>
          <w:bCs/>
          <w:sz w:val="22"/>
          <w:szCs w:val="22"/>
        </w:rPr>
        <w:t>29</w:t>
      </w:r>
      <w:r w:rsidR="00465E6B" w:rsidRPr="00311712">
        <w:rPr>
          <w:rFonts w:eastAsia="標楷體" w:hint="eastAsia"/>
          <w:b/>
          <w:bCs/>
          <w:sz w:val="22"/>
          <w:szCs w:val="22"/>
        </w:rPr>
        <w:t>日</w:t>
      </w:r>
      <w:r w:rsidR="00465E6B" w:rsidRPr="00311712">
        <w:rPr>
          <w:rFonts w:eastAsia="標楷體" w:hint="eastAsia"/>
          <w:b/>
          <w:bCs/>
          <w:sz w:val="22"/>
          <w:szCs w:val="22"/>
        </w:rPr>
        <w:t>(</w:t>
      </w:r>
      <w:r w:rsidR="00465E6B" w:rsidRPr="00311712">
        <w:rPr>
          <w:rFonts w:eastAsia="標楷體" w:hint="eastAsia"/>
          <w:b/>
          <w:bCs/>
          <w:sz w:val="22"/>
          <w:szCs w:val="22"/>
        </w:rPr>
        <w:t>五</w:t>
      </w:r>
      <w:r w:rsidR="00465E6B" w:rsidRPr="00311712">
        <w:rPr>
          <w:rFonts w:eastAsia="標楷體" w:hint="eastAsia"/>
          <w:b/>
          <w:bCs/>
          <w:sz w:val="22"/>
          <w:szCs w:val="22"/>
        </w:rPr>
        <w:t>)</w:t>
      </w:r>
      <w:r w:rsidR="00465E6B" w:rsidRPr="00311712">
        <w:rPr>
          <w:rFonts w:eastAsia="標楷體" w:hint="eastAsia"/>
          <w:sz w:val="22"/>
          <w:szCs w:val="22"/>
        </w:rPr>
        <w:t>前將本簡章</w:t>
      </w:r>
      <w:r w:rsidR="00465E6B" w:rsidRPr="00311712">
        <w:rPr>
          <w:rFonts w:eastAsia="標楷體"/>
          <w:sz w:val="22"/>
          <w:szCs w:val="22"/>
        </w:rPr>
        <w:t xml:space="preserve">Email </w:t>
      </w:r>
      <w:proofErr w:type="gramStart"/>
      <w:r w:rsidR="00465E6B" w:rsidRPr="00311712">
        <w:rPr>
          <w:rFonts w:eastAsia="標楷體"/>
          <w:sz w:val="22"/>
          <w:szCs w:val="22"/>
        </w:rPr>
        <w:t>擲至</w:t>
      </w:r>
      <w:proofErr w:type="gramEnd"/>
      <w:r w:rsidR="00465E6B" w:rsidRPr="00311712">
        <w:rPr>
          <w:rFonts w:eastAsia="標楷體"/>
          <w:sz w:val="22"/>
          <w:szCs w:val="22"/>
        </w:rPr>
        <w:t xml:space="preserve"> </w:t>
      </w:r>
      <w:hyperlink r:id="rId9" w:history="1">
        <w:r w:rsidR="00465E6B" w:rsidRPr="00311712">
          <w:rPr>
            <w:rStyle w:val="af"/>
            <w:rFonts w:eastAsia="標楷體" w:hint="eastAsia"/>
            <w:sz w:val="22"/>
            <w:szCs w:val="22"/>
          </w:rPr>
          <w:t>tito@cieca.org.tw</w:t>
        </w:r>
      </w:hyperlink>
      <w:r w:rsidR="00465E6B" w:rsidRPr="00311712">
        <w:rPr>
          <w:rFonts w:eastAsia="標楷體" w:hint="eastAsia"/>
          <w:sz w:val="22"/>
          <w:szCs w:val="22"/>
        </w:rPr>
        <w:t xml:space="preserve"> / </w:t>
      </w:r>
      <w:hyperlink r:id="rId10" w:history="1">
        <w:r w:rsidR="00465E6B" w:rsidRPr="00311712">
          <w:rPr>
            <w:rStyle w:val="af"/>
            <w:rFonts w:eastAsia="標楷體"/>
            <w:sz w:val="22"/>
            <w:szCs w:val="22"/>
          </w:rPr>
          <w:t>ian.pcl@cieca.org.tw</w:t>
        </w:r>
      </w:hyperlink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465E6B" w14:paraId="7A358819" w14:textId="77777777" w:rsidTr="00465E6B">
        <w:tc>
          <w:tcPr>
            <w:tcW w:w="5240" w:type="dxa"/>
          </w:tcPr>
          <w:p w14:paraId="71310DAA" w14:textId="17C48ED1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1.Pragmatic Semiconductor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Flexible Electron</w:t>
            </w:r>
            <w:r>
              <w:rPr>
                <w:rFonts w:eastAsia="標楷體" w:hint="eastAsia"/>
                <w:b/>
                <w:bCs/>
                <w:sz w:val="20"/>
                <w:szCs w:val="20"/>
              </w:rPr>
              <w:t>.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>,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 IoT</w:t>
            </w:r>
          </w:p>
          <w:p w14:paraId="01E62494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2.SmartkemOrganic 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/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Semiconductors</w:t>
            </w:r>
          </w:p>
          <w:p w14:paraId="7515F1F1" w14:textId="01022760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3.IceMOS </w:t>
            </w:r>
            <w:proofErr w:type="spellStart"/>
            <w:r w:rsidRPr="00465E6B">
              <w:rPr>
                <w:rFonts w:eastAsia="標楷體"/>
                <w:b/>
                <w:bCs/>
                <w:sz w:val="20"/>
                <w:szCs w:val="20"/>
              </w:rPr>
              <w:t>TechnologyPower</w:t>
            </w:r>
            <w:proofErr w:type="spellEnd"/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/ </w:t>
            </w:r>
            <w:proofErr w:type="spellStart"/>
            <w:r w:rsidRPr="00465E6B">
              <w:rPr>
                <w:rFonts w:eastAsia="標楷體"/>
                <w:b/>
                <w:bCs/>
                <w:sz w:val="20"/>
                <w:szCs w:val="20"/>
              </w:rPr>
              <w:t>Semiconduct</w:t>
            </w:r>
            <w:proofErr w:type="spellEnd"/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>,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 MEMS</w:t>
            </w:r>
          </w:p>
          <w:p w14:paraId="65EFA2E3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4.InfinitesimaMetrology / Semiconductor Tools</w:t>
            </w:r>
          </w:p>
          <w:p w14:paraId="3548C471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5.M-SOLVLaser Processing / Manufacturing</w:t>
            </w:r>
          </w:p>
          <w:p w14:paraId="43A5050F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6.Thermco Systems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Semiconductor Equipment</w:t>
            </w:r>
          </w:p>
          <w:p w14:paraId="2CBFDA68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7.Bay </w:t>
            </w:r>
            <w:proofErr w:type="spellStart"/>
            <w:r w:rsidRPr="00465E6B">
              <w:rPr>
                <w:rFonts w:eastAsia="標楷體"/>
                <w:b/>
                <w:bCs/>
                <w:sz w:val="20"/>
                <w:szCs w:val="20"/>
              </w:rPr>
              <w:t>PhotonicsPhotonics</w:t>
            </w:r>
            <w:proofErr w:type="spellEnd"/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 / Packaging</w:t>
            </w:r>
          </w:p>
          <w:p w14:paraId="572A85F8" w14:textId="77777777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8.Pickering Group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>Test &amp; Measurement</w:t>
            </w:r>
          </w:p>
          <w:p w14:paraId="15627228" w14:textId="21C7A908" w:rsidR="00465E6B" w:rsidRPr="00465E6B" w:rsidRDefault="00465E6B" w:rsidP="00465E6B">
            <w:pPr>
              <w:snapToGrid w:val="0"/>
              <w:contextualSpacing/>
              <w:rPr>
                <w:rFonts w:eastAsia="標楷體"/>
                <w:b/>
                <w:bCs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9.EpiValenceSemicon 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 xml:space="preserve">/ 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Materials </w:t>
            </w:r>
            <w:r w:rsidRPr="00465E6B">
              <w:rPr>
                <w:rFonts w:eastAsia="標楷體" w:hint="eastAsia"/>
                <w:b/>
                <w:bCs/>
                <w:sz w:val="20"/>
                <w:szCs w:val="20"/>
              </w:rPr>
              <w:t>&amp;</w:t>
            </w:r>
            <w:r w:rsidRPr="00465E6B">
              <w:rPr>
                <w:rFonts w:eastAsia="標楷體"/>
                <w:b/>
                <w:bCs/>
                <w:sz w:val="20"/>
                <w:szCs w:val="20"/>
              </w:rPr>
              <w:t xml:space="preserve"> Chemicals</w:t>
            </w:r>
          </w:p>
          <w:p w14:paraId="1EB13054" w14:textId="3DF7EE50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10.AdvanceteAdvanced Packaging / Laser Dicing</w:t>
            </w:r>
          </w:p>
          <w:p w14:paraId="0E97BDF7" w14:textId="6B7E3AB1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 xml:space="preserve">11.AllFocal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OpticsAR</w:t>
            </w:r>
            <w:proofErr w:type="spellEnd"/>
            <w:r w:rsidRPr="00465E6B">
              <w:rPr>
                <w:rFonts w:eastAsia="標楷體"/>
                <w:sz w:val="20"/>
                <w:szCs w:val="20"/>
              </w:rPr>
              <w:t xml:space="preserve">/VR /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Nanophotonics</w:t>
            </w:r>
            <w:proofErr w:type="spellEnd"/>
          </w:p>
          <w:p w14:paraId="59D37DA5" w14:textId="77777777" w:rsidR="00465E6B" w:rsidRPr="00465E6B" w:rsidRDefault="00465E6B" w:rsidP="00465E6B">
            <w:pPr>
              <w:snapToGri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0B98E876" w14:textId="0EC65AFB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 xml:space="preserve">12.Analogue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InsightChiplets</w:t>
            </w:r>
            <w:proofErr w:type="spellEnd"/>
            <w:r w:rsidRPr="00465E6B">
              <w:rPr>
                <w:rFonts w:eastAsia="標楷體"/>
                <w:sz w:val="20"/>
                <w:szCs w:val="20"/>
              </w:rPr>
              <w:t xml:space="preserve"> / AI Hardware</w:t>
            </w:r>
          </w:p>
          <w:p w14:paraId="789189A2" w14:textId="2191BAEB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13.Apitronix Semiconductor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 xml:space="preserve">Auto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Semicon</w:t>
            </w:r>
            <w:proofErr w:type="spellEnd"/>
            <w:r w:rsidRPr="00465E6B">
              <w:rPr>
                <w:rFonts w:eastAsia="標楷體" w:hint="eastAsia"/>
                <w:sz w:val="20"/>
                <w:szCs w:val="20"/>
              </w:rPr>
              <w:t xml:space="preserve">, </w:t>
            </w:r>
            <w:r w:rsidRPr="00465E6B">
              <w:rPr>
                <w:rFonts w:eastAsia="標楷體"/>
                <w:sz w:val="20"/>
                <w:szCs w:val="20"/>
              </w:rPr>
              <w:t>RISC-V</w:t>
            </w:r>
          </w:p>
          <w:p w14:paraId="0259FF9F" w14:textId="0B22FA77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 xml:space="preserve">14.Bristol Nano 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/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DynamicsMetrology</w:t>
            </w:r>
            <w:proofErr w:type="spellEnd"/>
            <w:r w:rsidRPr="00465E6B">
              <w:rPr>
                <w:rFonts w:eastAsia="標楷體"/>
                <w:sz w:val="20"/>
                <w:szCs w:val="20"/>
              </w:rPr>
              <w:t xml:space="preserve"> / AFM</w:t>
            </w:r>
          </w:p>
          <w:p w14:paraId="51B01C4D" w14:textId="27BB2644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15.HyperCIMAI Hardware / Memory Architectures</w:t>
            </w:r>
          </w:p>
          <w:p w14:paraId="6C3A8FE3" w14:textId="2AC7085F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 xml:space="preserve">16.Lux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IndustriesClean</w:t>
            </w:r>
            <w:proofErr w:type="spellEnd"/>
            <w:r w:rsidRPr="00465E6B">
              <w:rPr>
                <w:rFonts w:eastAsia="標楷體"/>
                <w:sz w:val="20"/>
                <w:szCs w:val="20"/>
              </w:rPr>
              <w:t xml:space="preserve"> Energy /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Semicond</w:t>
            </w:r>
            <w:proofErr w:type="spellEnd"/>
            <w:r>
              <w:rPr>
                <w:rFonts w:eastAsia="標楷體" w:hint="eastAsia"/>
                <w:sz w:val="20"/>
                <w:szCs w:val="20"/>
              </w:rPr>
              <w:t xml:space="preserve">. </w:t>
            </w:r>
            <w:r w:rsidRPr="00465E6B">
              <w:rPr>
                <w:rFonts w:eastAsia="標楷體"/>
                <w:sz w:val="20"/>
                <w:szCs w:val="20"/>
              </w:rPr>
              <w:t>Supply</w:t>
            </w:r>
          </w:p>
          <w:p w14:paraId="1DAEE71C" w14:textId="2ED643E8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17.Oxford Lasers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 xml:space="preserve">Laser Micromachining </w:t>
            </w:r>
            <w:r w:rsidRPr="00465E6B">
              <w:rPr>
                <w:rFonts w:eastAsia="標楷體" w:hint="eastAsia"/>
                <w:sz w:val="20"/>
                <w:szCs w:val="20"/>
              </w:rPr>
              <w:t>&amp;</w:t>
            </w:r>
            <w:r w:rsidRPr="00465E6B">
              <w:rPr>
                <w:rFonts w:eastAsia="標楷體"/>
                <w:sz w:val="20"/>
                <w:szCs w:val="20"/>
              </w:rPr>
              <w:t xml:space="preserve"> Testing</w:t>
            </w:r>
          </w:p>
          <w:p w14:paraId="59E4E986" w14:textId="5BF669DE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18.Pangolin Industries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>Photonics / Optoelectronics</w:t>
            </w:r>
          </w:p>
          <w:p w14:paraId="3DDF970A" w14:textId="4CF6B2CE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19.RAM Innovations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 xml:space="preserve">Adv Packaging </w:t>
            </w:r>
            <w:r w:rsidRPr="00465E6B">
              <w:rPr>
                <w:rFonts w:eastAsia="標楷體" w:hint="eastAsia"/>
                <w:sz w:val="20"/>
                <w:szCs w:val="20"/>
              </w:rPr>
              <w:t>&amp;</w:t>
            </w:r>
            <w:r w:rsidRPr="00465E6B">
              <w:rPr>
                <w:rFonts w:eastAsia="標楷體"/>
                <w:sz w:val="20"/>
                <w:szCs w:val="20"/>
              </w:rPr>
              <w:t xml:space="preserve"> Power Modules</w:t>
            </w:r>
          </w:p>
          <w:p w14:paraId="45B240E9" w14:textId="4C9D6AD0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20.SCI Semiconductor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 xml:space="preserve">Secure Computing </w:t>
            </w:r>
            <w:r w:rsidRPr="00465E6B">
              <w:rPr>
                <w:rFonts w:eastAsia="標楷體" w:hint="eastAsia"/>
                <w:sz w:val="20"/>
                <w:szCs w:val="20"/>
              </w:rPr>
              <w:t>&amp;</w:t>
            </w:r>
            <w:r w:rsidRPr="00465E6B">
              <w:rPr>
                <w:rFonts w:eastAsia="標楷體"/>
                <w:sz w:val="20"/>
                <w:szCs w:val="20"/>
              </w:rPr>
              <w:t xml:space="preserve"> RISC-V</w:t>
            </w:r>
          </w:p>
          <w:p w14:paraId="62710229" w14:textId="2E03FF8E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21.TherMap Solutions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/ </w:t>
            </w:r>
            <w:r w:rsidRPr="00465E6B">
              <w:rPr>
                <w:rFonts w:eastAsia="標楷體"/>
                <w:sz w:val="20"/>
                <w:szCs w:val="20"/>
              </w:rPr>
              <w:t xml:space="preserve">Thermal Metrology </w:t>
            </w:r>
            <w:r w:rsidRPr="00465E6B">
              <w:rPr>
                <w:rFonts w:eastAsia="標楷體" w:hint="eastAsia"/>
                <w:sz w:val="20"/>
                <w:szCs w:val="20"/>
              </w:rPr>
              <w:t>&amp;</w:t>
            </w:r>
            <w:r w:rsidRPr="00465E6B">
              <w:rPr>
                <w:rFonts w:eastAsia="標楷體"/>
                <w:sz w:val="20"/>
                <w:szCs w:val="20"/>
              </w:rPr>
              <w:t xml:space="preserve"> Power </w:t>
            </w:r>
            <w:r>
              <w:rPr>
                <w:rFonts w:eastAsia="標楷體" w:hint="eastAsia"/>
                <w:sz w:val="20"/>
                <w:szCs w:val="20"/>
              </w:rPr>
              <w:t>D.</w:t>
            </w:r>
          </w:p>
          <w:p w14:paraId="246CBEBB" w14:textId="2DC83E3F" w:rsidR="00465E6B" w:rsidRPr="00465E6B" w:rsidRDefault="00465E6B" w:rsidP="00465E6B">
            <w:pPr>
              <w:snapToGrid w:val="0"/>
              <w:contextualSpacing/>
              <w:rPr>
                <w:rFonts w:eastAsia="標楷體"/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>22.Watt Laser Limited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/ </w:t>
            </w:r>
            <w:r w:rsidRPr="00465E6B">
              <w:rPr>
                <w:rFonts w:eastAsia="標楷體"/>
                <w:sz w:val="20"/>
                <w:szCs w:val="20"/>
              </w:rPr>
              <w:t xml:space="preserve">Laser </w:t>
            </w:r>
            <w:proofErr w:type="gramStart"/>
            <w:r w:rsidRPr="00465E6B">
              <w:rPr>
                <w:rFonts w:eastAsia="標楷體"/>
                <w:sz w:val="20"/>
                <w:szCs w:val="20"/>
              </w:rPr>
              <w:t>Processing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, </w:t>
            </w:r>
            <w:r w:rsidRPr="00465E6B">
              <w:rPr>
                <w:rFonts w:eastAsia="標楷體"/>
                <w:sz w:val="20"/>
                <w:szCs w:val="20"/>
              </w:rPr>
              <w:t xml:space="preserve"> Sustainab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.</w:t>
            </w:r>
          </w:p>
          <w:p w14:paraId="21880506" w14:textId="46CB945E" w:rsidR="00465E6B" w:rsidRPr="00465E6B" w:rsidRDefault="00465E6B" w:rsidP="00465E6B">
            <w:pPr>
              <w:snapToGrid w:val="0"/>
              <w:rPr>
                <w:sz w:val="20"/>
                <w:szCs w:val="20"/>
              </w:rPr>
            </w:pPr>
            <w:r w:rsidRPr="00465E6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465E6B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65E6B">
              <w:rPr>
                <w:rFonts w:eastAsia="標楷體"/>
                <w:sz w:val="20"/>
                <w:szCs w:val="20"/>
              </w:rPr>
              <w:t xml:space="preserve">23.Wave </w:t>
            </w:r>
            <w:proofErr w:type="spellStart"/>
            <w:r w:rsidRPr="00465E6B">
              <w:rPr>
                <w:rFonts w:eastAsia="標楷體"/>
                <w:sz w:val="20"/>
                <w:szCs w:val="20"/>
              </w:rPr>
              <w:t>PhotonicsPhotonics</w:t>
            </w:r>
            <w:proofErr w:type="spellEnd"/>
            <w:r w:rsidRPr="00465E6B">
              <w:rPr>
                <w:rFonts w:eastAsia="標楷體"/>
                <w:sz w:val="20"/>
                <w:szCs w:val="20"/>
              </w:rPr>
              <w:t xml:space="preserve"> / Quantum &amp; AI</w:t>
            </w:r>
          </w:p>
        </w:tc>
      </w:tr>
    </w:tbl>
    <w:p w14:paraId="587E1B88" w14:textId="77777777" w:rsidR="00EF18C4" w:rsidRPr="00743585" w:rsidRDefault="00EF18C4" w:rsidP="00EF18C4">
      <w:pPr>
        <w:snapToGrid w:val="0"/>
        <w:spacing w:beforeLines="50" w:before="180" w:after="0" w:line="240" w:lineRule="auto"/>
        <w:rPr>
          <w:rFonts w:eastAsia="標楷體"/>
          <w:sz w:val="22"/>
          <w:szCs w:val="22"/>
        </w:rPr>
      </w:pPr>
      <w:bookmarkStart w:id="0" w:name="_Hlk204340468"/>
      <w:r w:rsidRPr="00743585">
        <w:rPr>
          <w:rFonts w:eastAsia="標楷體"/>
          <w:sz w:val="22"/>
          <w:szCs w:val="22"/>
        </w:rPr>
        <w:t>聯絡方式：</w:t>
      </w:r>
      <w:r w:rsidRPr="00743585">
        <w:rPr>
          <w:rFonts w:eastAsia="標楷體" w:hint="eastAsia"/>
          <w:sz w:val="22"/>
          <w:szCs w:val="22"/>
        </w:rPr>
        <w:t>國經協會</w:t>
      </w:r>
      <w:r w:rsidRPr="00743585">
        <w:rPr>
          <w:rFonts w:eastAsia="標楷體" w:hint="eastAsia"/>
          <w:sz w:val="22"/>
          <w:szCs w:val="22"/>
        </w:rPr>
        <w:t xml:space="preserve">  0</w:t>
      </w:r>
      <w:r w:rsidRPr="00743585">
        <w:rPr>
          <w:rFonts w:eastAsia="標楷體"/>
          <w:sz w:val="22"/>
          <w:szCs w:val="22"/>
        </w:rPr>
        <w:t xml:space="preserve">2-2528-8833  </w:t>
      </w:r>
      <w:r w:rsidRPr="00743585">
        <w:rPr>
          <w:rFonts w:eastAsia="標楷體"/>
          <w:sz w:val="22"/>
          <w:szCs w:val="22"/>
        </w:rPr>
        <w:t>分機</w:t>
      </w:r>
      <w:r w:rsidRPr="00743585">
        <w:rPr>
          <w:rFonts w:eastAsia="標楷體" w:hint="eastAsia"/>
          <w:sz w:val="22"/>
          <w:szCs w:val="22"/>
        </w:rPr>
        <w:t>21</w:t>
      </w:r>
      <w:r w:rsidRPr="00743585">
        <w:rPr>
          <w:rFonts w:eastAsia="標楷體" w:hint="eastAsia"/>
          <w:sz w:val="22"/>
          <w:szCs w:val="22"/>
        </w:rPr>
        <w:t>湯先生／分機</w:t>
      </w:r>
      <w:r w:rsidRPr="00743585">
        <w:rPr>
          <w:rFonts w:eastAsia="標楷體" w:hint="eastAsia"/>
          <w:sz w:val="22"/>
          <w:szCs w:val="22"/>
        </w:rPr>
        <w:t>26</w:t>
      </w:r>
      <w:r w:rsidRPr="00743585">
        <w:rPr>
          <w:rFonts w:eastAsia="標楷體" w:hint="eastAsia"/>
          <w:sz w:val="22"/>
          <w:szCs w:val="22"/>
        </w:rPr>
        <w:t>李先生</w:t>
      </w:r>
      <w:r w:rsidRPr="00743585">
        <w:rPr>
          <w:rFonts w:eastAsia="標楷體" w:hint="eastAsia"/>
          <w:sz w:val="22"/>
          <w:szCs w:val="22"/>
        </w:rPr>
        <w:t xml:space="preserve"> </w:t>
      </w:r>
      <w:bookmarkEnd w:id="0"/>
    </w:p>
    <w:sectPr w:rsidR="00EF18C4" w:rsidRPr="00743585" w:rsidSect="00743585">
      <w:type w:val="continuous"/>
      <w:pgSz w:w="11906" w:h="16838"/>
      <w:pgMar w:top="567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85E71" w14:textId="77777777" w:rsidR="00E71572" w:rsidRDefault="00E71572" w:rsidP="00D77840">
      <w:pPr>
        <w:spacing w:after="0" w:line="240" w:lineRule="auto"/>
      </w:pPr>
      <w:r>
        <w:separator/>
      </w:r>
    </w:p>
  </w:endnote>
  <w:endnote w:type="continuationSeparator" w:id="0">
    <w:p w14:paraId="449D9F28" w14:textId="77777777" w:rsidR="00E71572" w:rsidRDefault="00E71572" w:rsidP="00D7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2E6A8" w14:textId="77777777" w:rsidR="00E71572" w:rsidRDefault="00E71572" w:rsidP="00D77840">
      <w:pPr>
        <w:spacing w:after="0" w:line="240" w:lineRule="auto"/>
      </w:pPr>
      <w:r>
        <w:separator/>
      </w:r>
    </w:p>
  </w:footnote>
  <w:footnote w:type="continuationSeparator" w:id="0">
    <w:p w14:paraId="1F92C07C" w14:textId="77777777" w:rsidR="00E71572" w:rsidRDefault="00E71572" w:rsidP="00D77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51D19"/>
    <w:multiLevelType w:val="multilevel"/>
    <w:tmpl w:val="09C4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9280D"/>
    <w:multiLevelType w:val="multilevel"/>
    <w:tmpl w:val="46FC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6F21E4"/>
    <w:multiLevelType w:val="multilevel"/>
    <w:tmpl w:val="B3EE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6282927">
    <w:abstractNumId w:val="2"/>
  </w:num>
  <w:num w:numId="2" w16cid:durableId="671223758">
    <w:abstractNumId w:val="1"/>
  </w:num>
  <w:num w:numId="3" w16cid:durableId="2010673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74A"/>
    <w:rsid w:val="0006083C"/>
    <w:rsid w:val="000A20AE"/>
    <w:rsid w:val="0014365C"/>
    <w:rsid w:val="0014774A"/>
    <w:rsid w:val="001B1B1B"/>
    <w:rsid w:val="001E5D40"/>
    <w:rsid w:val="00220F6F"/>
    <w:rsid w:val="00233798"/>
    <w:rsid w:val="00273CE6"/>
    <w:rsid w:val="0028342C"/>
    <w:rsid w:val="002B11E0"/>
    <w:rsid w:val="00311712"/>
    <w:rsid w:val="003E0887"/>
    <w:rsid w:val="003E1F7E"/>
    <w:rsid w:val="0044209D"/>
    <w:rsid w:val="00465E6B"/>
    <w:rsid w:val="004F5483"/>
    <w:rsid w:val="00567543"/>
    <w:rsid w:val="007434FD"/>
    <w:rsid w:val="00743585"/>
    <w:rsid w:val="007A75B8"/>
    <w:rsid w:val="008F03E5"/>
    <w:rsid w:val="00AA7E65"/>
    <w:rsid w:val="00BB6D29"/>
    <w:rsid w:val="00C9251A"/>
    <w:rsid w:val="00CB0BD6"/>
    <w:rsid w:val="00D11355"/>
    <w:rsid w:val="00D77717"/>
    <w:rsid w:val="00D77840"/>
    <w:rsid w:val="00DC6D1A"/>
    <w:rsid w:val="00E71572"/>
    <w:rsid w:val="00EF18C4"/>
    <w:rsid w:val="00FA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D29252"/>
  <w15:chartTrackingRefBased/>
  <w15:docId w15:val="{7D174B2D-F7FB-4040-B4E3-A6C8167D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4774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74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74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7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74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74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74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74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4774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477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4774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477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4774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4774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4774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4774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477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774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47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774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4774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47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477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477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4774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77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4774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4774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4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4774A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4774A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77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D77840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D77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D7784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de/flagge-gro%C3%9Fbritannien-nationalflagge-160483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an.pcl@cieca.org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ito@ciec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CIECA 中華民國國際經濟合作協會</dc:creator>
  <cp:keywords/>
  <dc:description/>
  <cp:lastModifiedBy>CIECA 中華民國國際經濟合作協會</cp:lastModifiedBy>
  <cp:revision>4</cp:revision>
  <cp:lastPrinted>2025-07-24T07:06:00Z</cp:lastPrinted>
  <dcterms:created xsi:type="dcterms:W3CDTF">2025-07-30T09:02:00Z</dcterms:created>
  <dcterms:modified xsi:type="dcterms:W3CDTF">2025-08-01T06:48:00Z</dcterms:modified>
</cp:coreProperties>
</file>